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959C1" w14:textId="7BCBBFA7" w:rsidR="00FB4E9B" w:rsidRPr="00F47E53" w:rsidRDefault="009676C4" w:rsidP="00D1101E">
      <w:pPr>
        <w:pStyle w:val="ListParagraph"/>
        <w:numPr>
          <w:ilvl w:val="0"/>
          <w:numId w:val="5"/>
        </w:numPr>
        <w:spacing w:after="0" w:line="240" w:lineRule="auto"/>
        <w:ind w:right="72"/>
      </w:pPr>
      <w:r w:rsidRPr="00D1101E">
        <w:rPr>
          <w:rFonts w:ascii="Times New Roman" w:eastAsia="Arial" w:hAnsi="Times New Roman" w:cs="Times New Roman"/>
          <w:sz w:val="24"/>
          <w:szCs w:val="24"/>
        </w:rPr>
        <w:t>Unless otherwise noted</w:t>
      </w:r>
      <w:r w:rsidR="009A3F3D" w:rsidRPr="00D1101E">
        <w:rPr>
          <w:rFonts w:ascii="Times New Roman" w:eastAsia="Arial" w:hAnsi="Times New Roman" w:cs="Times New Roman"/>
          <w:sz w:val="24"/>
          <w:szCs w:val="24"/>
        </w:rPr>
        <w:t xml:space="preserve"> and approved on Drawings, construct civil </w:t>
      </w:r>
      <w:r w:rsidR="00D961B8" w:rsidRPr="00D1101E">
        <w:rPr>
          <w:rFonts w:ascii="Times New Roman" w:eastAsia="Arial" w:hAnsi="Times New Roman" w:cs="Times New Roman"/>
          <w:sz w:val="24"/>
          <w:szCs w:val="24"/>
        </w:rPr>
        <w:t>infrastructure</w:t>
      </w:r>
      <w:r w:rsidR="00B13116" w:rsidRPr="00D1101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A652CB" w:rsidRPr="00D1101E">
        <w:rPr>
          <w:rFonts w:ascii="Times New Roman" w:eastAsia="Arial" w:hAnsi="Times New Roman" w:cs="Times New Roman"/>
          <w:sz w:val="24"/>
          <w:szCs w:val="24"/>
        </w:rPr>
        <w:t xml:space="preserve">in accordance with the </w:t>
      </w:r>
      <w:r w:rsidR="00782AEE" w:rsidRPr="00D1101E">
        <w:rPr>
          <w:rFonts w:ascii="Times New Roman" w:eastAsia="Arial" w:hAnsi="Times New Roman" w:cs="Times New Roman"/>
          <w:sz w:val="24"/>
          <w:szCs w:val="24"/>
        </w:rPr>
        <w:t xml:space="preserve">effective </w:t>
      </w:r>
      <w:r w:rsidR="00A652CB" w:rsidRPr="00D1101E">
        <w:rPr>
          <w:rFonts w:ascii="Times New Roman" w:eastAsia="Arial" w:hAnsi="Times New Roman" w:cs="Times New Roman"/>
          <w:sz w:val="24"/>
          <w:szCs w:val="24"/>
        </w:rPr>
        <w:t>edition of the</w:t>
      </w:r>
      <w:r w:rsidR="003A39C7" w:rsidRPr="00D1101E">
        <w:rPr>
          <w:rFonts w:ascii="Times New Roman" w:eastAsia="Arial" w:hAnsi="Times New Roman" w:cs="Times New Roman"/>
          <w:sz w:val="24"/>
          <w:szCs w:val="24"/>
        </w:rPr>
        <w:t xml:space="preserve"> Houston Public Works</w:t>
      </w:r>
      <w:r w:rsidR="00A652CB" w:rsidRPr="00D1101E">
        <w:rPr>
          <w:rFonts w:ascii="Times New Roman" w:eastAsia="Arial" w:hAnsi="Times New Roman" w:cs="Times New Roman"/>
          <w:sz w:val="24"/>
          <w:szCs w:val="24"/>
        </w:rPr>
        <w:t xml:space="preserve"> Standard Construction Specifications</w:t>
      </w:r>
      <w:r w:rsidR="00070EA7" w:rsidRPr="00D1101E">
        <w:rPr>
          <w:rFonts w:ascii="Times New Roman" w:eastAsia="Arial" w:hAnsi="Times New Roman" w:cs="Times New Roman"/>
          <w:sz w:val="24"/>
          <w:szCs w:val="24"/>
        </w:rPr>
        <w:t>,</w:t>
      </w:r>
      <w:r w:rsidR="00A652CB" w:rsidRPr="00D1101E">
        <w:rPr>
          <w:rFonts w:ascii="Times New Roman" w:eastAsia="Arial" w:hAnsi="Times New Roman" w:cs="Times New Roman"/>
          <w:sz w:val="24"/>
          <w:szCs w:val="24"/>
        </w:rPr>
        <w:t xml:space="preserve"> Standard Construction Details </w:t>
      </w:r>
      <w:r w:rsidR="00070EA7" w:rsidRPr="00D1101E">
        <w:rPr>
          <w:rFonts w:ascii="Times New Roman" w:eastAsia="Arial" w:hAnsi="Times New Roman" w:cs="Times New Roman"/>
          <w:sz w:val="24"/>
          <w:szCs w:val="24"/>
        </w:rPr>
        <w:t>and</w:t>
      </w:r>
      <w:r w:rsidR="00FB0DDE" w:rsidRPr="00D1101E">
        <w:rPr>
          <w:rFonts w:ascii="Times New Roman" w:eastAsia="Arial" w:hAnsi="Times New Roman" w:cs="Times New Roman"/>
          <w:sz w:val="24"/>
          <w:szCs w:val="24"/>
        </w:rPr>
        <w:t xml:space="preserve"> supplements, addenda, </w:t>
      </w:r>
      <w:r w:rsidR="00E44640" w:rsidRPr="00D1101E">
        <w:rPr>
          <w:rFonts w:ascii="Times New Roman" w:eastAsia="Arial" w:hAnsi="Times New Roman" w:cs="Times New Roman"/>
          <w:sz w:val="24"/>
          <w:szCs w:val="24"/>
        </w:rPr>
        <w:t>and amendments thereto</w:t>
      </w:r>
      <w:r w:rsidR="00875539" w:rsidRPr="00D1101E">
        <w:rPr>
          <w:rFonts w:ascii="Times New Roman" w:eastAsia="Arial" w:hAnsi="Times New Roman" w:cs="Times New Roman"/>
          <w:sz w:val="24"/>
          <w:szCs w:val="24"/>
        </w:rPr>
        <w:t>. The latest edition of the above publications can be found at</w:t>
      </w:r>
      <w:r w:rsidR="00C357C2" w:rsidRPr="00D1101E">
        <w:rPr>
          <w:rFonts w:ascii="Times New Roman" w:eastAsia="Arial" w:hAnsi="Times New Roman" w:cs="Times New Roman"/>
          <w:sz w:val="24"/>
          <w:szCs w:val="24"/>
        </w:rPr>
        <w:t xml:space="preserve">: </w:t>
      </w:r>
      <w:hyperlink r:id="rId7" w:history="1">
        <w:r w:rsidR="00A72CB9" w:rsidRPr="00D1101E">
          <w:rPr>
            <w:rFonts w:ascii="Times New Roman" w:eastAsia="Arial" w:hAnsi="Times New Roman" w:cs="Times New Roman"/>
            <w:sz w:val="24"/>
            <w:szCs w:val="24"/>
          </w:rPr>
          <w:t>https:www.houstonpermittingcenter.org/office-city-engineer</w:t>
        </w:r>
        <w:r w:rsidR="004E7FE4" w:rsidRPr="00D1101E">
          <w:rPr>
            <w:rFonts w:ascii="Times New Roman" w:eastAsia="Arial" w:hAnsi="Times New Roman" w:cs="Times New Roman"/>
            <w:sz w:val="24"/>
            <w:szCs w:val="24"/>
          </w:rPr>
          <w:t>/design-and-construction-standards</w:t>
        </w:r>
      </w:hyperlink>
      <w:r w:rsidR="00A652CB" w:rsidRPr="00D1101E">
        <w:rPr>
          <w:rFonts w:ascii="Times New Roman" w:eastAsia="Arial" w:hAnsi="Times New Roman" w:cs="Times New Roman"/>
          <w:sz w:val="24"/>
          <w:szCs w:val="24"/>
        </w:rPr>
        <w:t>.</w:t>
      </w:r>
    </w:p>
    <w:p w14:paraId="4E0779F3" w14:textId="77777777" w:rsidR="00EF376F" w:rsidRDefault="00EF376F" w:rsidP="00EF376F">
      <w:pPr>
        <w:tabs>
          <w:tab w:val="left" w:pos="560"/>
        </w:tabs>
        <w:spacing w:after="0" w:line="240" w:lineRule="auto"/>
        <w:ind w:right="69"/>
        <w:rPr>
          <w:rFonts w:ascii="Times New Roman" w:eastAsia="Arial" w:hAnsi="Times New Roman" w:cs="Times New Roman"/>
          <w:sz w:val="24"/>
          <w:szCs w:val="24"/>
        </w:rPr>
      </w:pPr>
    </w:p>
    <w:p w14:paraId="311ECE10" w14:textId="4F53D299" w:rsidR="00EF376F" w:rsidRPr="00D1101E" w:rsidRDefault="00370201" w:rsidP="00D1101E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right="72"/>
        <w:rPr>
          <w:rFonts w:ascii="Times New Roman" w:eastAsia="Arial" w:hAnsi="Times New Roman" w:cs="Times New Roman"/>
          <w:sz w:val="24"/>
          <w:szCs w:val="24"/>
        </w:rPr>
      </w:pPr>
      <w:r w:rsidRPr="00D1101E">
        <w:rPr>
          <w:rFonts w:ascii="Times New Roman" w:eastAsia="Arial" w:hAnsi="Times New Roman" w:cs="Times New Roman"/>
          <w:sz w:val="24"/>
          <w:szCs w:val="24"/>
        </w:rPr>
        <w:t xml:space="preserve">The design </w:t>
      </w:r>
      <w:r w:rsidR="0030580D" w:rsidRPr="00D1101E">
        <w:rPr>
          <w:rFonts w:ascii="Times New Roman" w:eastAsia="Arial" w:hAnsi="Times New Roman" w:cs="Times New Roman"/>
          <w:sz w:val="24"/>
          <w:szCs w:val="24"/>
        </w:rPr>
        <w:t>must</w:t>
      </w:r>
      <w:r w:rsidR="009C421C" w:rsidRPr="00D1101E">
        <w:rPr>
          <w:rFonts w:ascii="Times New Roman" w:eastAsia="Arial" w:hAnsi="Times New Roman" w:cs="Times New Roman"/>
          <w:sz w:val="24"/>
          <w:szCs w:val="24"/>
        </w:rPr>
        <w:t xml:space="preserve"> be</w:t>
      </w:r>
      <w:r w:rsidRPr="00D1101E">
        <w:rPr>
          <w:rFonts w:ascii="Times New Roman" w:eastAsia="Arial" w:hAnsi="Times New Roman" w:cs="Times New Roman"/>
          <w:sz w:val="24"/>
          <w:szCs w:val="24"/>
        </w:rPr>
        <w:t xml:space="preserve"> consistent with the effective edition</w:t>
      </w:r>
      <w:r w:rsidR="00141E7E" w:rsidRPr="00D1101E">
        <w:rPr>
          <w:rFonts w:ascii="Times New Roman" w:eastAsia="Arial" w:hAnsi="Times New Roman" w:cs="Times New Roman"/>
          <w:sz w:val="24"/>
          <w:szCs w:val="24"/>
        </w:rPr>
        <w:t xml:space="preserve"> of </w:t>
      </w:r>
      <w:r w:rsidR="00717348" w:rsidRPr="00D1101E">
        <w:rPr>
          <w:rFonts w:ascii="Times New Roman" w:eastAsia="Arial" w:hAnsi="Times New Roman" w:cs="Times New Roman"/>
          <w:sz w:val="24"/>
          <w:szCs w:val="24"/>
        </w:rPr>
        <w:t xml:space="preserve">Houston Public Works </w:t>
      </w:r>
      <w:r w:rsidR="00141E7E" w:rsidRPr="00D1101E">
        <w:rPr>
          <w:rFonts w:ascii="Times New Roman" w:eastAsia="Arial" w:hAnsi="Times New Roman" w:cs="Times New Roman"/>
          <w:sz w:val="24"/>
          <w:szCs w:val="24"/>
        </w:rPr>
        <w:t>Infrastructure Design Manual and TCEQ</w:t>
      </w:r>
      <w:r w:rsidR="00A252B9" w:rsidRPr="00D1101E">
        <w:rPr>
          <w:rFonts w:ascii="Times New Roman" w:eastAsia="Arial" w:hAnsi="Times New Roman" w:cs="Times New Roman"/>
          <w:sz w:val="24"/>
          <w:szCs w:val="24"/>
        </w:rPr>
        <w:t xml:space="preserve"> (Texas </w:t>
      </w:r>
      <w:r w:rsidR="00B712D1" w:rsidRPr="00E252BD">
        <w:rPr>
          <w:rFonts w:ascii="Times New Roman" w:eastAsia="Arial" w:hAnsi="Times New Roman" w:cs="Times New Roman"/>
          <w:sz w:val="24"/>
          <w:szCs w:val="24"/>
        </w:rPr>
        <w:t>Commission</w:t>
      </w:r>
      <w:r w:rsidR="00A252B9" w:rsidRPr="00D1101E">
        <w:rPr>
          <w:rFonts w:ascii="Times New Roman" w:eastAsia="Arial" w:hAnsi="Times New Roman" w:cs="Times New Roman"/>
          <w:sz w:val="24"/>
          <w:szCs w:val="24"/>
        </w:rPr>
        <w:t xml:space="preserve"> on Enviro</w:t>
      </w:r>
      <w:r w:rsidR="00F165EB" w:rsidRPr="00D1101E">
        <w:rPr>
          <w:rFonts w:ascii="Times New Roman" w:eastAsia="Arial" w:hAnsi="Times New Roman" w:cs="Times New Roman"/>
          <w:sz w:val="24"/>
          <w:szCs w:val="24"/>
        </w:rPr>
        <w:t>nmental Quality) requirements.</w:t>
      </w:r>
    </w:p>
    <w:p w14:paraId="63B53E51" w14:textId="77777777" w:rsidR="00FB4E9B" w:rsidRPr="0050778B" w:rsidRDefault="00FB4E9B">
      <w:pPr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3B249745" w14:textId="013F8847" w:rsidR="00FB4E9B" w:rsidRPr="00D1101E" w:rsidRDefault="00A652CB" w:rsidP="00D1101E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right="144"/>
        <w:rPr>
          <w:rFonts w:ascii="Times New Roman" w:eastAsia="Arial" w:hAnsi="Times New Roman" w:cs="Times New Roman"/>
          <w:sz w:val="24"/>
          <w:szCs w:val="24"/>
        </w:rPr>
      </w:pPr>
      <w:r w:rsidRPr="00D1101E">
        <w:rPr>
          <w:rFonts w:ascii="Times New Roman" w:eastAsia="Arial" w:hAnsi="Times New Roman" w:cs="Times New Roman"/>
          <w:sz w:val="24"/>
          <w:szCs w:val="24"/>
        </w:rPr>
        <w:t>Utilities</w:t>
      </w:r>
      <w:r w:rsidRPr="00D1101E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presented</w:t>
      </w:r>
      <w:r w:rsidRPr="00D1101E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on</w:t>
      </w:r>
      <w:r w:rsidRPr="00D1101E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these</w:t>
      </w:r>
      <w:r w:rsidRPr="00D1101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drawings</w:t>
      </w:r>
      <w:r w:rsidRPr="00D1101E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are</w:t>
      </w:r>
      <w:r w:rsidRPr="00D1101E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shown</w:t>
      </w:r>
      <w:r w:rsidRPr="00D1101E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based</w:t>
      </w:r>
      <w:r w:rsidRPr="00D1101E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on</w:t>
      </w:r>
      <w:r w:rsidRPr="00D1101E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the</w:t>
      </w:r>
      <w:r w:rsidRPr="00D1101E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best</w:t>
      </w:r>
      <w:r w:rsidRPr="00D1101E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available</w:t>
      </w:r>
      <w:r w:rsidRPr="00D1101E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infor</w:t>
      </w:r>
      <w:r w:rsidRPr="00D1101E">
        <w:rPr>
          <w:rFonts w:ascii="Times New Roman" w:eastAsia="Arial" w:hAnsi="Times New Roman" w:cs="Times New Roman"/>
          <w:spacing w:val="1"/>
          <w:sz w:val="24"/>
          <w:szCs w:val="24"/>
        </w:rPr>
        <w:t>m</w:t>
      </w:r>
      <w:r w:rsidRPr="00D1101E">
        <w:rPr>
          <w:rFonts w:ascii="Times New Roman" w:eastAsia="Arial" w:hAnsi="Times New Roman" w:cs="Times New Roman"/>
          <w:sz w:val="24"/>
          <w:szCs w:val="24"/>
        </w:rPr>
        <w:t>ation. Contractor</w:t>
      </w:r>
      <w:r w:rsidRPr="00D1101E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shall</w:t>
      </w:r>
      <w:r w:rsidRPr="00D1101E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verify</w:t>
      </w:r>
      <w:r w:rsidRPr="00D1101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the</w:t>
      </w:r>
      <w:r w:rsidRPr="00D1101E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exact</w:t>
      </w:r>
      <w:r w:rsidRPr="00D1101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locations</w:t>
      </w:r>
      <w:r w:rsidRPr="00D1101E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in</w:t>
      </w:r>
      <w:r w:rsidRPr="00D1101E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the</w:t>
      </w:r>
      <w:r w:rsidRPr="00D1101E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field</w:t>
      </w:r>
      <w:r w:rsidRPr="00D1101E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prior</w:t>
      </w:r>
      <w:r w:rsidRPr="00D1101E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to</w:t>
      </w:r>
      <w:r w:rsidRPr="00D1101E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commencing</w:t>
      </w:r>
      <w:r w:rsidRPr="00D1101E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construction. Contractor</w:t>
      </w:r>
      <w:r w:rsidRPr="00D1101E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shall</w:t>
      </w:r>
      <w:r w:rsidRPr="00D1101E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notify</w:t>
      </w:r>
      <w:r w:rsidRPr="00D1101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Texas</w:t>
      </w:r>
      <w:r w:rsidRPr="00D1101E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One</w:t>
      </w:r>
      <w:r w:rsidRPr="00D1101E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Call</w:t>
      </w:r>
      <w:r w:rsidRPr="00D1101E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at</w:t>
      </w:r>
      <w:r w:rsidRPr="00D1101E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w w:val="99"/>
          <w:sz w:val="24"/>
          <w:szCs w:val="24"/>
        </w:rPr>
        <w:t>713-223-4567/</w:t>
      </w:r>
      <w:r w:rsidR="00A03E8B" w:rsidRPr="00D1101E">
        <w:rPr>
          <w:rFonts w:ascii="Times New Roman" w:eastAsia="Arial" w:hAnsi="Times New Roman" w:cs="Times New Roman"/>
          <w:w w:val="99"/>
          <w:sz w:val="24"/>
          <w:szCs w:val="24"/>
        </w:rPr>
        <w:t xml:space="preserve">811 or </w:t>
      </w:r>
      <w:r w:rsidRPr="00D1101E">
        <w:rPr>
          <w:rFonts w:ascii="Times New Roman" w:eastAsia="Arial" w:hAnsi="Times New Roman" w:cs="Times New Roman"/>
          <w:w w:val="99"/>
          <w:sz w:val="24"/>
          <w:szCs w:val="24"/>
        </w:rPr>
        <w:t>800-</w:t>
      </w:r>
      <w:r w:rsidR="00A03E8B" w:rsidRPr="00D1101E">
        <w:rPr>
          <w:rFonts w:ascii="Times New Roman" w:eastAsia="Arial" w:hAnsi="Times New Roman" w:cs="Times New Roman"/>
          <w:spacing w:val="1"/>
          <w:w w:val="99"/>
          <w:sz w:val="24"/>
          <w:szCs w:val="24"/>
        </w:rPr>
        <w:t xml:space="preserve">344-8377 </w:t>
      </w:r>
      <w:r w:rsidRPr="00D1101E">
        <w:rPr>
          <w:rFonts w:ascii="Times New Roman" w:eastAsia="Arial" w:hAnsi="Times New Roman" w:cs="Times New Roman"/>
          <w:sz w:val="24"/>
          <w:szCs w:val="24"/>
        </w:rPr>
        <w:t>and</w:t>
      </w:r>
      <w:r w:rsidRPr="00D1101E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Lone</w:t>
      </w:r>
      <w:r w:rsidRPr="00D1101E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Star</w:t>
      </w:r>
      <w:r w:rsidRPr="00D1101E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="00A03E8B" w:rsidRPr="00D1101E">
        <w:rPr>
          <w:rFonts w:ascii="Times New Roman" w:eastAsia="Arial" w:hAnsi="Times New Roman" w:cs="Times New Roman"/>
          <w:sz w:val="24"/>
          <w:szCs w:val="24"/>
        </w:rPr>
        <w:t xml:space="preserve">Notification Center </w:t>
      </w:r>
      <w:r w:rsidRPr="00D1101E">
        <w:rPr>
          <w:rFonts w:ascii="Times New Roman" w:eastAsia="Arial" w:hAnsi="Times New Roman" w:cs="Times New Roman"/>
          <w:sz w:val="24"/>
          <w:szCs w:val="24"/>
        </w:rPr>
        <w:t>at</w:t>
      </w:r>
      <w:r w:rsidRPr="00D1101E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800-669-8344</w:t>
      </w:r>
      <w:r w:rsidRPr="00D1101E">
        <w:rPr>
          <w:rFonts w:ascii="Times New Roman" w:eastAsia="Arial" w:hAnsi="Times New Roman" w:cs="Times New Roman"/>
          <w:spacing w:val="-14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at</w:t>
      </w:r>
      <w:r w:rsidRPr="00D1101E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least</w:t>
      </w:r>
      <w:r w:rsidRPr="00D1101E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48</w:t>
      </w:r>
      <w:r w:rsidRPr="00D1101E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hours</w:t>
      </w:r>
      <w:r w:rsidRPr="00D1101E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before</w:t>
      </w:r>
      <w:r w:rsidRPr="00D1101E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proceeding</w:t>
      </w:r>
      <w:r w:rsidRPr="00D1101E">
        <w:rPr>
          <w:rFonts w:ascii="Times New Roman" w:eastAsia="Arial" w:hAnsi="Times New Roman" w:cs="Times New Roman"/>
          <w:spacing w:val="-12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with</w:t>
      </w:r>
      <w:r w:rsidRPr="00D1101E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any</w:t>
      </w:r>
      <w:r w:rsidRPr="00D1101E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excavation.</w:t>
      </w:r>
      <w:r w:rsidR="000E3845" w:rsidRPr="00D1101E">
        <w:rPr>
          <w:rFonts w:ascii="Times New Roman" w:eastAsia="Arial" w:hAnsi="Times New Roman" w:cs="Times New Roman"/>
          <w:sz w:val="24"/>
          <w:szCs w:val="24"/>
        </w:rPr>
        <w:t xml:space="preserve"> Utilities marked </w:t>
      </w:r>
      <w:r w:rsidR="00FB2428" w:rsidRPr="00D1101E">
        <w:rPr>
          <w:rFonts w:ascii="Times New Roman" w:eastAsia="Arial" w:hAnsi="Times New Roman" w:cs="Times New Roman"/>
          <w:sz w:val="24"/>
          <w:szCs w:val="24"/>
        </w:rPr>
        <w:t xml:space="preserve">within public right of way or in easements shall </w:t>
      </w:r>
      <w:r w:rsidR="001A0A94" w:rsidRPr="00D1101E">
        <w:rPr>
          <w:rFonts w:ascii="Times New Roman" w:eastAsia="Arial" w:hAnsi="Times New Roman" w:cs="Times New Roman"/>
          <w:sz w:val="24"/>
          <w:szCs w:val="24"/>
        </w:rPr>
        <w:t>comply with TAC Title 16, Part 1, Chapter 18</w:t>
      </w:r>
      <w:r w:rsidR="000F3565" w:rsidRPr="00D1101E">
        <w:rPr>
          <w:rFonts w:ascii="Times New Roman" w:eastAsia="Arial" w:hAnsi="Times New Roman" w:cs="Times New Roman"/>
          <w:sz w:val="24"/>
          <w:szCs w:val="24"/>
        </w:rPr>
        <w:t xml:space="preserve">, Rule </w:t>
      </w:r>
      <w:r w:rsidR="00EA2402" w:rsidRPr="00D1101E">
        <w:rPr>
          <w:rFonts w:ascii="Times New Roman" w:eastAsia="Times New Roman" w:hAnsi="Times New Roman" w:cs="Times New Roman"/>
          <w:w w:val="105"/>
          <w:sz w:val="23"/>
          <w:szCs w:val="23"/>
        </w:rPr>
        <w:t>§</w:t>
      </w:r>
      <w:r w:rsidR="00750DDD" w:rsidRPr="00D1101E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 18.6 and the American Public </w:t>
      </w:r>
      <w:r w:rsidR="00245E71" w:rsidRPr="00D1101E">
        <w:rPr>
          <w:rFonts w:ascii="Times New Roman" w:eastAsia="Times New Roman" w:hAnsi="Times New Roman" w:cs="Times New Roman"/>
          <w:w w:val="105"/>
          <w:sz w:val="23"/>
          <w:szCs w:val="23"/>
        </w:rPr>
        <w:t>Works Administration (APWA) Uniform Color Code.</w:t>
      </w:r>
    </w:p>
    <w:p w14:paraId="05CC16D9" w14:textId="77777777" w:rsidR="00FB4E9B" w:rsidRPr="0050778B" w:rsidRDefault="00FB4E9B" w:rsidP="00D1101E">
      <w:pPr>
        <w:tabs>
          <w:tab w:val="left" w:pos="720"/>
        </w:tabs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01954213" w14:textId="3826B149" w:rsidR="00FB4E9B" w:rsidRPr="00D1101E" w:rsidRDefault="00A652CB" w:rsidP="00D1101E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right="691"/>
        <w:rPr>
          <w:rFonts w:ascii="Times New Roman" w:eastAsia="Arial" w:hAnsi="Times New Roman" w:cs="Times New Roman"/>
          <w:sz w:val="24"/>
          <w:szCs w:val="24"/>
        </w:rPr>
      </w:pPr>
      <w:r w:rsidRPr="00D1101E">
        <w:rPr>
          <w:rFonts w:ascii="Times New Roman" w:eastAsia="Arial" w:hAnsi="Times New Roman" w:cs="Times New Roman"/>
          <w:sz w:val="24"/>
          <w:szCs w:val="24"/>
        </w:rPr>
        <w:t>Contractor</w:t>
      </w:r>
      <w:r w:rsidRPr="00D1101E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shall</w:t>
      </w:r>
      <w:r w:rsidRPr="00D1101E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be</w:t>
      </w:r>
      <w:r w:rsidRPr="00D1101E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responsible</w:t>
      </w:r>
      <w:r w:rsidRPr="00D1101E">
        <w:rPr>
          <w:rFonts w:ascii="Times New Roman" w:eastAsia="Arial" w:hAnsi="Times New Roman" w:cs="Times New Roman"/>
          <w:spacing w:val="-12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for</w:t>
      </w:r>
      <w:r w:rsidRPr="00D1101E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damages</w:t>
      </w:r>
      <w:r w:rsidRPr="00D1101E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to</w:t>
      </w:r>
      <w:r w:rsidRPr="00D1101E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existing</w:t>
      </w:r>
      <w:r w:rsidRPr="00D1101E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water,</w:t>
      </w:r>
      <w:r w:rsidRPr="00D1101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wastewater</w:t>
      </w:r>
      <w:r w:rsidRPr="00D1101E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storm drainage</w:t>
      </w:r>
      <w:r w:rsidRPr="00D1101E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lines</w:t>
      </w:r>
      <w:r w:rsidR="005D4E8B" w:rsidRPr="00D1101E">
        <w:rPr>
          <w:rFonts w:ascii="Times New Roman" w:eastAsia="Arial" w:hAnsi="Times New Roman" w:cs="Times New Roman"/>
          <w:sz w:val="24"/>
          <w:szCs w:val="24"/>
        </w:rPr>
        <w:t>, and traffic control devices</w:t>
      </w:r>
      <w:r w:rsidRPr="00D1101E">
        <w:rPr>
          <w:rFonts w:ascii="Times New Roman" w:eastAsia="Arial" w:hAnsi="Times New Roman" w:cs="Times New Roman"/>
          <w:sz w:val="24"/>
          <w:szCs w:val="24"/>
        </w:rPr>
        <w:t>.</w:t>
      </w:r>
      <w:r w:rsidRPr="00D1101E">
        <w:rPr>
          <w:rFonts w:ascii="Times New Roman" w:eastAsia="Arial" w:hAnsi="Times New Roman" w:cs="Times New Roman"/>
          <w:spacing w:val="62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Damages</w:t>
      </w:r>
      <w:r w:rsidRPr="00D1101E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shall</w:t>
      </w:r>
      <w:r w:rsidRPr="00D1101E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be</w:t>
      </w:r>
      <w:r w:rsidRPr="00D1101E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repaired</w:t>
      </w:r>
      <w:r w:rsidRPr="00D1101E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in</w:t>
      </w:r>
      <w:r w:rsidRPr="00D1101E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accordance</w:t>
      </w:r>
      <w:r w:rsidRPr="00D1101E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with</w:t>
      </w:r>
      <w:r w:rsidRPr="00D1101E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the</w:t>
      </w:r>
      <w:r w:rsidR="00FF18A9" w:rsidRPr="00D1101E">
        <w:rPr>
          <w:rFonts w:ascii="Times New Roman" w:eastAsia="Arial" w:hAnsi="Times New Roman" w:cs="Times New Roman"/>
          <w:sz w:val="24"/>
          <w:szCs w:val="24"/>
        </w:rPr>
        <w:t xml:space="preserve"> effective edition of</w:t>
      </w:r>
      <w:r w:rsidRPr="00D1101E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="009437E1" w:rsidRPr="00D1101E">
        <w:rPr>
          <w:rFonts w:ascii="Times New Roman" w:eastAsia="Arial" w:hAnsi="Times New Roman" w:cs="Times New Roman"/>
          <w:spacing w:val="-2"/>
          <w:sz w:val="24"/>
          <w:szCs w:val="24"/>
        </w:rPr>
        <w:t>Houston</w:t>
      </w:r>
      <w:r w:rsidRPr="00D1101E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Public</w:t>
      </w:r>
      <w:r w:rsidRPr="00D1101E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Works</w:t>
      </w:r>
      <w:r w:rsidRPr="00D1101E">
        <w:rPr>
          <w:rFonts w:ascii="Times New Roman" w:eastAsia="Arial" w:hAnsi="Times New Roman" w:cs="Times New Roman"/>
          <w:spacing w:val="-15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Standard</w:t>
      </w:r>
      <w:r w:rsidRPr="00D1101E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Construction</w:t>
      </w:r>
      <w:r w:rsidRPr="00D1101E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Specifications</w:t>
      </w:r>
      <w:r w:rsidRPr="00D1101E">
        <w:rPr>
          <w:rFonts w:ascii="Times New Roman" w:eastAsia="Arial" w:hAnsi="Times New Roman" w:cs="Times New Roman"/>
          <w:spacing w:val="-14"/>
          <w:sz w:val="24"/>
          <w:szCs w:val="24"/>
        </w:rPr>
        <w:t xml:space="preserve"> </w:t>
      </w:r>
      <w:proofErr w:type="gramStart"/>
      <w:r w:rsidRPr="00D1101E">
        <w:rPr>
          <w:rFonts w:ascii="Times New Roman" w:eastAsia="Arial" w:hAnsi="Times New Roman" w:cs="Times New Roman"/>
          <w:sz w:val="24"/>
          <w:szCs w:val="24"/>
        </w:rPr>
        <w:t>For</w:t>
      </w:r>
      <w:proofErr w:type="gramEnd"/>
      <w:r w:rsidRPr="00D1101E">
        <w:rPr>
          <w:rFonts w:ascii="Times New Roman" w:eastAsia="Arial" w:hAnsi="Times New Roman" w:cs="Times New Roman"/>
          <w:sz w:val="24"/>
          <w:szCs w:val="24"/>
        </w:rPr>
        <w:t xml:space="preserve"> Wastewater</w:t>
      </w:r>
      <w:r w:rsidRPr="00D1101E">
        <w:rPr>
          <w:rFonts w:ascii="Times New Roman" w:eastAsia="Arial" w:hAnsi="Times New Roman" w:cs="Times New Roman"/>
          <w:spacing w:val="-12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Collection</w:t>
      </w:r>
      <w:r w:rsidRPr="00D1101E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Systems,</w:t>
      </w:r>
      <w:r w:rsidRPr="00D1101E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Water</w:t>
      </w:r>
      <w:r w:rsidRPr="00D1101E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Lines,</w:t>
      </w:r>
      <w:r w:rsidRPr="00D1101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Storm</w:t>
      </w:r>
      <w:r w:rsidRPr="00D1101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Drainage,</w:t>
      </w:r>
      <w:r w:rsidRPr="00D1101E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Street</w:t>
      </w:r>
      <w:r w:rsidRPr="00D1101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Paving</w:t>
      </w:r>
      <w:r w:rsidR="00DC07BE" w:rsidRPr="00D1101E">
        <w:rPr>
          <w:rFonts w:ascii="Times New Roman" w:eastAsia="Arial" w:hAnsi="Times New Roman" w:cs="Times New Roman"/>
          <w:sz w:val="24"/>
          <w:szCs w:val="24"/>
        </w:rPr>
        <w:t>, and Traffic</w:t>
      </w:r>
      <w:r w:rsidRPr="00D1101E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and Standard</w:t>
      </w:r>
      <w:r w:rsidRPr="00D1101E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Construction</w:t>
      </w:r>
      <w:r w:rsidRPr="00D1101E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Details</w:t>
      </w:r>
      <w:r w:rsidRPr="00D1101E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For</w:t>
      </w:r>
      <w:r w:rsidRPr="00D1101E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Wastewater</w:t>
      </w:r>
      <w:r w:rsidRPr="00D1101E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Collection</w:t>
      </w:r>
      <w:r w:rsidRPr="00D1101E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Systems,</w:t>
      </w:r>
      <w:r w:rsidRPr="00D1101E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Water</w:t>
      </w:r>
      <w:r w:rsidRPr="00D1101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Lines,</w:t>
      </w:r>
      <w:r w:rsidRPr="00D1101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Storm Drainage,</w:t>
      </w:r>
      <w:r w:rsidRPr="00D1101E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Street</w:t>
      </w:r>
      <w:r w:rsidRPr="00D1101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Paving</w:t>
      </w:r>
      <w:r w:rsidR="00DC07BE" w:rsidRPr="00D1101E">
        <w:rPr>
          <w:rFonts w:ascii="Times New Roman" w:eastAsia="Arial" w:hAnsi="Times New Roman" w:cs="Times New Roman"/>
          <w:sz w:val="24"/>
          <w:szCs w:val="24"/>
        </w:rPr>
        <w:t>, and Traffic</w:t>
      </w:r>
      <w:r w:rsidR="00E60C69" w:rsidRPr="00D1101E">
        <w:rPr>
          <w:rFonts w:ascii="Times New Roman" w:eastAsia="Arial" w:hAnsi="Times New Roman" w:cs="Times New Roman"/>
          <w:sz w:val="24"/>
          <w:szCs w:val="24"/>
        </w:rPr>
        <w:t>,</w:t>
      </w:r>
      <w:r w:rsidRPr="00D1101E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referenced</w:t>
      </w:r>
      <w:r w:rsidRPr="00D1101E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above</w:t>
      </w:r>
      <w:r w:rsidR="00E60C69" w:rsidRPr="00D1101E">
        <w:rPr>
          <w:rFonts w:ascii="Times New Roman" w:eastAsia="Arial" w:hAnsi="Times New Roman" w:cs="Times New Roman"/>
          <w:sz w:val="24"/>
          <w:szCs w:val="24"/>
        </w:rPr>
        <w:t xml:space="preserve">, and supplements, addenda, </w:t>
      </w:r>
      <w:r w:rsidR="00B34E1B" w:rsidRPr="00D1101E">
        <w:rPr>
          <w:rFonts w:ascii="Times New Roman" w:eastAsia="Arial" w:hAnsi="Times New Roman" w:cs="Times New Roman"/>
          <w:sz w:val="24"/>
          <w:szCs w:val="24"/>
        </w:rPr>
        <w:t>and amendments thereto</w:t>
      </w:r>
      <w:r w:rsidRPr="00D1101E">
        <w:rPr>
          <w:rFonts w:ascii="Times New Roman" w:eastAsia="Arial" w:hAnsi="Times New Roman" w:cs="Times New Roman"/>
          <w:sz w:val="24"/>
          <w:szCs w:val="24"/>
        </w:rPr>
        <w:t>,</w:t>
      </w:r>
      <w:r w:rsidRPr="00D1101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at</w:t>
      </w:r>
      <w:r w:rsidRPr="00D1101E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no</w:t>
      </w:r>
      <w:r w:rsidRPr="00D1101E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additional</w:t>
      </w:r>
      <w:r w:rsidRPr="00D1101E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cost</w:t>
      </w:r>
      <w:r w:rsidR="00B34E1B" w:rsidRPr="00D1101E">
        <w:rPr>
          <w:rFonts w:ascii="Times New Roman" w:eastAsia="Arial" w:hAnsi="Times New Roman" w:cs="Times New Roman"/>
          <w:sz w:val="24"/>
          <w:szCs w:val="24"/>
        </w:rPr>
        <w:t xml:space="preserve"> to the owning </w:t>
      </w:r>
      <w:r w:rsidR="006A6F13" w:rsidRPr="00D1101E">
        <w:rPr>
          <w:rFonts w:ascii="Times New Roman" w:eastAsia="Arial" w:hAnsi="Times New Roman" w:cs="Times New Roman"/>
          <w:sz w:val="24"/>
          <w:szCs w:val="24"/>
        </w:rPr>
        <w:t>authority</w:t>
      </w:r>
      <w:r w:rsidRPr="00D1101E">
        <w:rPr>
          <w:rFonts w:ascii="Times New Roman" w:eastAsia="Arial" w:hAnsi="Times New Roman" w:cs="Times New Roman"/>
          <w:sz w:val="24"/>
          <w:szCs w:val="24"/>
        </w:rPr>
        <w:t>.</w:t>
      </w:r>
    </w:p>
    <w:p w14:paraId="56149211" w14:textId="77777777" w:rsidR="00FB4E9B" w:rsidRPr="0050778B" w:rsidRDefault="00FB4E9B" w:rsidP="00D1101E">
      <w:pPr>
        <w:tabs>
          <w:tab w:val="left" w:pos="720"/>
        </w:tabs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6E3474BC" w14:textId="3F6C0C58" w:rsidR="00FB4E9B" w:rsidRPr="00D1101E" w:rsidRDefault="00A652CB" w:rsidP="00D1101E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right="-14"/>
        <w:rPr>
          <w:rFonts w:ascii="Times New Roman" w:eastAsia="Arial" w:hAnsi="Times New Roman" w:cs="Times New Roman"/>
          <w:sz w:val="24"/>
          <w:szCs w:val="24"/>
        </w:rPr>
      </w:pPr>
      <w:r w:rsidRPr="00D1101E">
        <w:rPr>
          <w:rFonts w:ascii="Times New Roman" w:eastAsia="Arial" w:hAnsi="Times New Roman" w:cs="Times New Roman"/>
          <w:sz w:val="24"/>
          <w:szCs w:val="24"/>
        </w:rPr>
        <w:t>Contractor</w:t>
      </w:r>
      <w:r w:rsidRPr="00D1101E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shall</w:t>
      </w:r>
      <w:r w:rsidRPr="00D1101E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notify</w:t>
      </w:r>
      <w:r w:rsidRPr="00D1101E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the</w:t>
      </w:r>
      <w:r w:rsidRPr="00D1101E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Office</w:t>
      </w:r>
      <w:r w:rsidRPr="00D1101E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of</w:t>
      </w:r>
      <w:r w:rsidRPr="00D1101E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the</w:t>
      </w:r>
      <w:r w:rsidRPr="00D1101E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City</w:t>
      </w:r>
      <w:r w:rsidRPr="00D1101E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Engineer,</w:t>
      </w:r>
      <w:r w:rsidRPr="00D1101E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="009437E1" w:rsidRPr="00D1101E">
        <w:rPr>
          <w:rFonts w:ascii="Times New Roman" w:eastAsia="Arial" w:hAnsi="Times New Roman" w:cs="Times New Roman"/>
          <w:spacing w:val="-9"/>
          <w:sz w:val="24"/>
          <w:szCs w:val="24"/>
        </w:rPr>
        <w:t>Houston</w:t>
      </w:r>
      <w:r w:rsidRPr="00D1101E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Public</w:t>
      </w:r>
      <w:r w:rsidRPr="00D1101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Works</w:t>
      </w:r>
      <w:r w:rsidR="009437E1" w:rsidRPr="00D1101E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  <w:u w:val="single"/>
        </w:rPr>
        <w:t>in</w:t>
      </w:r>
      <w:r w:rsidRPr="00D1101E">
        <w:rPr>
          <w:rFonts w:ascii="Times New Roman" w:eastAsia="Arial" w:hAnsi="Times New Roman" w:cs="Times New Roman"/>
          <w:spacing w:val="-2"/>
          <w:sz w:val="24"/>
          <w:szCs w:val="24"/>
          <w:u w:val="single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  <w:u w:val="single"/>
        </w:rPr>
        <w:t>writing</w:t>
      </w:r>
      <w:r w:rsidRPr="00D1101E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prior</w:t>
      </w:r>
      <w:r w:rsidRPr="00D1101E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to</w:t>
      </w:r>
      <w:r w:rsidRPr="00D1101E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commencing</w:t>
      </w:r>
      <w:r w:rsidRPr="00D1101E">
        <w:rPr>
          <w:rFonts w:ascii="Times New Roman" w:eastAsia="Arial" w:hAnsi="Times New Roman" w:cs="Times New Roman"/>
          <w:spacing w:val="-14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construction.</w:t>
      </w:r>
    </w:p>
    <w:p w14:paraId="6D6F3E70" w14:textId="77777777" w:rsidR="00FB4E9B" w:rsidRPr="0050778B" w:rsidRDefault="00FB4E9B" w:rsidP="00D1101E">
      <w:pPr>
        <w:tabs>
          <w:tab w:val="left" w:pos="720"/>
        </w:tabs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FBB4F7D" w14:textId="2F22691B" w:rsidR="00FB4E9B" w:rsidRPr="00D1101E" w:rsidRDefault="00A652CB" w:rsidP="00D1101E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right="302"/>
        <w:rPr>
          <w:rFonts w:ascii="Times New Roman" w:eastAsia="Arial" w:hAnsi="Times New Roman" w:cs="Times New Roman"/>
          <w:sz w:val="24"/>
          <w:szCs w:val="24"/>
        </w:rPr>
      </w:pPr>
      <w:r w:rsidRPr="00D1101E">
        <w:rPr>
          <w:rFonts w:ascii="Times New Roman" w:eastAsia="Arial" w:hAnsi="Times New Roman" w:cs="Times New Roman"/>
          <w:sz w:val="24"/>
          <w:szCs w:val="24"/>
        </w:rPr>
        <w:t>Adequate</w:t>
      </w:r>
      <w:r w:rsidRPr="00D1101E">
        <w:rPr>
          <w:rFonts w:ascii="Times New Roman" w:eastAsia="Arial" w:hAnsi="Times New Roman" w:cs="Times New Roman"/>
          <w:spacing w:val="-10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drainage</w:t>
      </w:r>
      <w:r w:rsidRPr="00D1101E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shall</w:t>
      </w:r>
      <w:r w:rsidRPr="00D1101E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be</w:t>
      </w:r>
      <w:r w:rsidRPr="00D1101E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proofErr w:type="gramStart"/>
      <w:r w:rsidRPr="00D1101E">
        <w:rPr>
          <w:rFonts w:ascii="Times New Roman" w:eastAsia="Arial" w:hAnsi="Times New Roman" w:cs="Times New Roman"/>
          <w:sz w:val="24"/>
          <w:szCs w:val="24"/>
        </w:rPr>
        <w:t>maintained</w:t>
      </w:r>
      <w:r w:rsidRPr="00D1101E">
        <w:rPr>
          <w:rFonts w:ascii="Times New Roman" w:eastAsia="Arial" w:hAnsi="Times New Roman" w:cs="Times New Roman"/>
          <w:spacing w:val="-12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at</w:t>
      </w:r>
      <w:r w:rsidRPr="00D1101E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a</w:t>
      </w:r>
      <w:r w:rsidRPr="00D1101E">
        <w:rPr>
          <w:rFonts w:ascii="Times New Roman" w:eastAsia="Arial" w:hAnsi="Times New Roman" w:cs="Times New Roman"/>
          <w:spacing w:val="1"/>
          <w:sz w:val="24"/>
          <w:szCs w:val="24"/>
        </w:rPr>
        <w:t>l</w:t>
      </w:r>
      <w:r w:rsidRPr="00D1101E">
        <w:rPr>
          <w:rFonts w:ascii="Times New Roman" w:eastAsia="Arial" w:hAnsi="Times New Roman" w:cs="Times New Roman"/>
          <w:sz w:val="24"/>
          <w:szCs w:val="24"/>
        </w:rPr>
        <w:t>l</w:t>
      </w:r>
      <w:r w:rsidRPr="00D1101E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times</w:t>
      </w:r>
      <w:proofErr w:type="gramEnd"/>
      <w:r w:rsidRPr="00D1101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during</w:t>
      </w:r>
      <w:r w:rsidRPr="00D1101E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construction</w:t>
      </w:r>
      <w:r w:rsidRPr="00D1101E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and</w:t>
      </w:r>
      <w:r w:rsidRPr="00D1101E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any</w:t>
      </w:r>
      <w:r w:rsidRPr="00D1101E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drainage ditch</w:t>
      </w:r>
      <w:r w:rsidRPr="00D1101E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or</w:t>
      </w:r>
      <w:r w:rsidRPr="00D1101E">
        <w:rPr>
          <w:rFonts w:ascii="Times New Roman" w:eastAsia="Arial" w:hAnsi="Times New Roman" w:cs="Times New Roman"/>
          <w:spacing w:val="-1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structure</w:t>
      </w:r>
      <w:r w:rsidRPr="00D1101E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disturbed</w:t>
      </w:r>
      <w:r w:rsidRPr="00D1101E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during</w:t>
      </w:r>
      <w:r w:rsidRPr="00D1101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construction</w:t>
      </w:r>
      <w:r w:rsidRPr="00D1101E">
        <w:rPr>
          <w:rFonts w:ascii="Times New Roman" w:eastAsia="Arial" w:hAnsi="Times New Roman" w:cs="Times New Roman"/>
          <w:spacing w:val="-13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shall</w:t>
      </w:r>
      <w:r w:rsidRPr="00D1101E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be</w:t>
      </w:r>
      <w:r w:rsidRPr="00D1101E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restored</w:t>
      </w:r>
      <w:r w:rsidRPr="00D1101E">
        <w:rPr>
          <w:rFonts w:ascii="Times New Roman" w:eastAsia="Arial" w:hAnsi="Times New Roman" w:cs="Times New Roman"/>
          <w:spacing w:val="-9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to</w:t>
      </w:r>
      <w:r w:rsidRPr="00D1101E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existing</w:t>
      </w:r>
      <w:r w:rsidRPr="00D1101E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conditions</w:t>
      </w:r>
      <w:r w:rsidRPr="00D1101E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or better</w:t>
      </w:r>
      <w:r w:rsidR="00FC077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C0773"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and </w:t>
      </w:r>
      <w:r w:rsidR="00FC0773" w:rsidRPr="00AD3093">
        <w:rPr>
          <w:rFonts w:ascii="Times New Roman" w:eastAsia="Times New Roman" w:hAnsi="Times New Roman" w:cs="Times New Roman"/>
          <w:w w:val="103"/>
          <w:sz w:val="23"/>
          <w:szCs w:val="23"/>
        </w:rPr>
        <w:t>to the satisfaction of the owning authority</w:t>
      </w:r>
      <w:r w:rsidRPr="00D1101E">
        <w:rPr>
          <w:rFonts w:ascii="Times New Roman" w:eastAsia="Arial" w:hAnsi="Times New Roman" w:cs="Times New Roman"/>
          <w:sz w:val="24"/>
          <w:szCs w:val="24"/>
        </w:rPr>
        <w:t>.</w:t>
      </w:r>
    </w:p>
    <w:p w14:paraId="2FE5518B" w14:textId="77777777" w:rsidR="00FB4E9B" w:rsidRPr="0050778B" w:rsidRDefault="00FB4E9B" w:rsidP="00D1101E">
      <w:pPr>
        <w:tabs>
          <w:tab w:val="left" w:pos="720"/>
        </w:tabs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0B7600E4" w14:textId="318B8297" w:rsidR="00FB4E9B" w:rsidRPr="00D1101E" w:rsidRDefault="00A652CB" w:rsidP="00D1101E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right="533"/>
        <w:rPr>
          <w:rFonts w:ascii="Times New Roman" w:eastAsia="Arial" w:hAnsi="Times New Roman" w:cs="Times New Roman"/>
          <w:sz w:val="24"/>
          <w:szCs w:val="24"/>
        </w:rPr>
      </w:pPr>
      <w:r w:rsidRPr="00D1101E">
        <w:rPr>
          <w:rFonts w:ascii="Times New Roman" w:eastAsia="Arial" w:hAnsi="Times New Roman" w:cs="Times New Roman"/>
          <w:sz w:val="24"/>
          <w:szCs w:val="24"/>
        </w:rPr>
        <w:t>Contractor</w:t>
      </w:r>
      <w:r w:rsidRPr="00D1101E">
        <w:rPr>
          <w:rFonts w:ascii="Times New Roman" w:eastAsia="Arial" w:hAnsi="Times New Roman" w:cs="Times New Roman"/>
          <w:spacing w:val="-11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shall</w:t>
      </w:r>
      <w:r w:rsidRPr="00D1101E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comply</w:t>
      </w:r>
      <w:r w:rsidRPr="00D1101E">
        <w:rPr>
          <w:rFonts w:ascii="Times New Roman" w:eastAsia="Arial" w:hAnsi="Times New Roman" w:cs="Times New Roman"/>
          <w:spacing w:val="-8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with</w:t>
      </w:r>
      <w:r w:rsidRPr="00D1101E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latest</w:t>
      </w:r>
      <w:r w:rsidRPr="00D1101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edition</w:t>
      </w:r>
      <w:r w:rsidRPr="00D1101E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of</w:t>
      </w:r>
      <w:r w:rsidRPr="00D1101E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OSHA</w:t>
      </w:r>
      <w:r w:rsidRPr="00D1101E">
        <w:rPr>
          <w:rFonts w:ascii="Times New Roman" w:eastAsia="Arial" w:hAnsi="Times New Roman" w:cs="Times New Roman"/>
          <w:spacing w:val="-7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regulations</w:t>
      </w:r>
      <w:r w:rsidRPr="00D1101E">
        <w:rPr>
          <w:rFonts w:ascii="Times New Roman" w:eastAsia="Arial" w:hAnsi="Times New Roman" w:cs="Times New Roman"/>
          <w:spacing w:val="-12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and</w:t>
      </w:r>
      <w:r w:rsidRPr="00D1101E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the</w:t>
      </w:r>
      <w:r w:rsidRPr="00D1101E">
        <w:rPr>
          <w:rFonts w:ascii="Times New Roman" w:eastAsia="Arial" w:hAnsi="Times New Roman" w:cs="Times New Roman"/>
          <w:spacing w:val="-3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State</w:t>
      </w:r>
      <w:r w:rsidRPr="00D1101E">
        <w:rPr>
          <w:rFonts w:ascii="Times New Roman" w:eastAsia="Arial" w:hAnsi="Times New Roman" w:cs="Times New Roman"/>
          <w:spacing w:val="-6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of</w:t>
      </w:r>
      <w:r w:rsidRPr="00D1101E">
        <w:rPr>
          <w:rFonts w:ascii="Times New Roman" w:eastAsia="Arial" w:hAnsi="Times New Roman" w:cs="Times New Roman"/>
          <w:spacing w:val="-2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Texas laws</w:t>
      </w:r>
      <w:r w:rsidRPr="00D1101E">
        <w:rPr>
          <w:rFonts w:ascii="Times New Roman" w:eastAsia="Arial" w:hAnsi="Times New Roman" w:cs="Times New Roman"/>
          <w:spacing w:val="-5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concerning</w:t>
      </w:r>
      <w:r w:rsidRPr="00D1101E">
        <w:rPr>
          <w:rFonts w:ascii="Times New Roman" w:eastAsia="Arial" w:hAnsi="Times New Roman" w:cs="Times New Roman"/>
          <w:spacing w:val="-12"/>
          <w:sz w:val="24"/>
          <w:szCs w:val="24"/>
        </w:rPr>
        <w:t xml:space="preserve"> </w:t>
      </w:r>
      <w:r w:rsidRPr="00D1101E">
        <w:rPr>
          <w:rFonts w:ascii="Times New Roman" w:eastAsia="Arial" w:hAnsi="Times New Roman" w:cs="Times New Roman"/>
          <w:sz w:val="24"/>
          <w:szCs w:val="24"/>
        </w:rPr>
        <w:t>excavation.</w:t>
      </w:r>
    </w:p>
    <w:p w14:paraId="3DB14F95" w14:textId="77777777" w:rsidR="00E22C71" w:rsidRDefault="00E22C71" w:rsidP="00D1101E">
      <w:pPr>
        <w:tabs>
          <w:tab w:val="left" w:pos="560"/>
          <w:tab w:val="left" w:pos="720"/>
        </w:tabs>
        <w:spacing w:after="0" w:line="240" w:lineRule="auto"/>
        <w:ind w:left="555" w:right="538" w:hanging="435"/>
        <w:rPr>
          <w:rFonts w:ascii="Times New Roman" w:eastAsia="Arial" w:hAnsi="Times New Roman" w:cs="Times New Roman"/>
          <w:sz w:val="24"/>
          <w:szCs w:val="24"/>
        </w:rPr>
      </w:pPr>
    </w:p>
    <w:p w14:paraId="65E390E8" w14:textId="5DB79B69" w:rsidR="004900C0" w:rsidRPr="00D1101E" w:rsidRDefault="004900C0" w:rsidP="00D1101E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right="533"/>
        <w:rPr>
          <w:rFonts w:ascii="Times New Roman" w:eastAsia="Arial" w:hAnsi="Times New Roman" w:cs="Times New Roman"/>
          <w:sz w:val="24"/>
          <w:szCs w:val="24"/>
        </w:rPr>
      </w:pPr>
      <w:r w:rsidRPr="00D1101E">
        <w:rPr>
          <w:rFonts w:ascii="Times New Roman" w:eastAsia="Arial" w:hAnsi="Times New Roman" w:cs="Times New Roman"/>
          <w:sz w:val="24"/>
          <w:szCs w:val="24"/>
        </w:rPr>
        <w:t>Contractor shall take ne</w:t>
      </w:r>
      <w:r w:rsidR="00E70F49" w:rsidRPr="00D1101E">
        <w:rPr>
          <w:rFonts w:ascii="Times New Roman" w:eastAsia="Arial" w:hAnsi="Times New Roman" w:cs="Times New Roman"/>
          <w:sz w:val="24"/>
          <w:szCs w:val="24"/>
        </w:rPr>
        <w:t xml:space="preserve">cessary precautions to protect root systems of shrubs, </w:t>
      </w:r>
      <w:proofErr w:type="gramStart"/>
      <w:r w:rsidR="00E70F49" w:rsidRPr="00D1101E">
        <w:rPr>
          <w:rFonts w:ascii="Times New Roman" w:eastAsia="Arial" w:hAnsi="Times New Roman" w:cs="Times New Roman"/>
          <w:sz w:val="24"/>
          <w:szCs w:val="24"/>
        </w:rPr>
        <w:t>plant</w:t>
      </w:r>
      <w:r w:rsidR="00BE093F" w:rsidRPr="00D1101E">
        <w:rPr>
          <w:rFonts w:ascii="Times New Roman" w:eastAsia="Arial" w:hAnsi="Times New Roman" w:cs="Times New Roman"/>
          <w:sz w:val="24"/>
          <w:szCs w:val="24"/>
        </w:rPr>
        <w:t>s</w:t>
      </w:r>
      <w:proofErr w:type="gramEnd"/>
      <w:r w:rsidR="00BE093F" w:rsidRPr="00D1101E">
        <w:rPr>
          <w:rFonts w:ascii="Times New Roman" w:eastAsia="Arial" w:hAnsi="Times New Roman" w:cs="Times New Roman"/>
          <w:sz w:val="24"/>
          <w:szCs w:val="24"/>
        </w:rPr>
        <w:t xml:space="preserve"> and trees along the area of excavation.</w:t>
      </w:r>
    </w:p>
    <w:p w14:paraId="13C9C5D8" w14:textId="77777777" w:rsidR="008E67C7" w:rsidRDefault="008E67C7" w:rsidP="00D1101E">
      <w:pPr>
        <w:tabs>
          <w:tab w:val="left" w:pos="560"/>
          <w:tab w:val="left" w:pos="720"/>
        </w:tabs>
        <w:spacing w:after="0" w:line="240" w:lineRule="auto"/>
        <w:ind w:left="555" w:right="538" w:hanging="435"/>
        <w:rPr>
          <w:rFonts w:ascii="Times New Roman" w:eastAsia="Arial" w:hAnsi="Times New Roman" w:cs="Times New Roman"/>
          <w:sz w:val="24"/>
          <w:szCs w:val="24"/>
        </w:rPr>
      </w:pPr>
    </w:p>
    <w:p w14:paraId="25F2EF96" w14:textId="38CF38CD" w:rsidR="008E67C7" w:rsidRPr="00D1101E" w:rsidRDefault="00285CB7" w:rsidP="00D1101E">
      <w:pPr>
        <w:pStyle w:val="ListParagraph"/>
        <w:numPr>
          <w:ilvl w:val="0"/>
          <w:numId w:val="5"/>
        </w:numPr>
        <w:tabs>
          <w:tab w:val="left" w:pos="720"/>
        </w:tabs>
        <w:spacing w:after="0" w:line="240" w:lineRule="auto"/>
        <w:ind w:right="533"/>
        <w:rPr>
          <w:rFonts w:ascii="Times New Roman" w:eastAsia="Arial" w:hAnsi="Times New Roman" w:cs="Times New Roman"/>
          <w:sz w:val="24"/>
          <w:szCs w:val="24"/>
        </w:rPr>
      </w:pPr>
      <w:r w:rsidRPr="00D1101E">
        <w:rPr>
          <w:rFonts w:ascii="Times New Roman" w:eastAsia="Times New Roman" w:hAnsi="Times New Roman" w:cs="Times New Roman"/>
          <w:sz w:val="23"/>
          <w:szCs w:val="23"/>
        </w:rPr>
        <w:t>Contractor</w:t>
      </w:r>
      <w:r w:rsidRPr="00D1101E">
        <w:rPr>
          <w:rFonts w:ascii="Times New Roman" w:eastAsia="Times New Roman" w:hAnsi="Times New Roman" w:cs="Times New Roman"/>
          <w:spacing w:val="36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shall</w:t>
      </w:r>
      <w:r w:rsidRPr="00D1101E">
        <w:rPr>
          <w:rFonts w:ascii="Times New Roman" w:eastAsia="Times New Roman" w:hAnsi="Times New Roman" w:cs="Times New Roman"/>
          <w:spacing w:val="23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maintain</w:t>
      </w:r>
      <w:r w:rsidRPr="00D1101E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a set</w:t>
      </w:r>
      <w:r w:rsidRPr="00D1101E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of</w:t>
      </w:r>
      <w:r w:rsidRPr="00D1101E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redline</w:t>
      </w:r>
      <w:r w:rsidRPr="00D1101E">
        <w:rPr>
          <w:rFonts w:ascii="Times New Roman" w:eastAsia="Times New Roman" w:hAnsi="Times New Roman" w:cs="Times New Roman"/>
          <w:spacing w:val="15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drawings</w:t>
      </w:r>
      <w:r w:rsidRPr="00D1101E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and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record</w:t>
      </w:r>
      <w:r w:rsidRPr="00D1101E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as-built</w:t>
      </w:r>
      <w:r w:rsidRPr="00D1101E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conditions</w:t>
      </w:r>
      <w:r w:rsidRPr="00D1101E">
        <w:rPr>
          <w:rFonts w:ascii="Times New Roman" w:eastAsia="Times New Roman" w:hAnsi="Times New Roman" w:cs="Times New Roman"/>
          <w:spacing w:val="43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during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construction.</w:t>
      </w:r>
      <w:r w:rsidRPr="00D1101E">
        <w:rPr>
          <w:rFonts w:ascii="Times New Roman" w:eastAsia="Times New Roman" w:hAnsi="Times New Roman" w:cs="Times New Roman"/>
          <w:spacing w:val="57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These</w:t>
      </w:r>
      <w:r w:rsidRPr="00D1101E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as-built</w:t>
      </w:r>
      <w:r w:rsidRPr="00D1101E">
        <w:rPr>
          <w:rFonts w:ascii="Times New Roman" w:eastAsia="Times New Roman" w:hAnsi="Times New Roman" w:cs="Times New Roman"/>
          <w:spacing w:val="27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drawings</w:t>
      </w:r>
      <w:r w:rsidRPr="00D1101E">
        <w:rPr>
          <w:rFonts w:ascii="Times New Roman" w:eastAsia="Times New Roman" w:hAnsi="Times New Roman" w:cs="Times New Roman"/>
          <w:spacing w:val="1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D1101E">
        <w:rPr>
          <w:rFonts w:ascii="Times New Roman" w:eastAsia="Times New Roman" w:hAnsi="Times New Roman" w:cs="Times New Roman"/>
          <w:spacing w:val="31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be</w:t>
      </w:r>
      <w:r w:rsidRPr="00D1101E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submitted</w:t>
      </w:r>
      <w:r w:rsidRPr="00D1101E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D1101E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D1101E">
        <w:rPr>
          <w:rFonts w:ascii="Times New Roman" w:eastAsia="Times New Roman" w:hAnsi="Times New Roman" w:cs="Times New Roman"/>
          <w:spacing w:val="30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Design</w:t>
      </w:r>
      <w:r w:rsidRPr="00D1101E">
        <w:rPr>
          <w:rFonts w:ascii="Times New Roman" w:eastAsia="Times New Roman" w:hAnsi="Times New Roman" w:cs="Times New Roman"/>
          <w:spacing w:val="38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w w:val="103"/>
          <w:sz w:val="23"/>
          <w:szCs w:val="23"/>
        </w:rPr>
        <w:t xml:space="preserve">Consultant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who</w:t>
      </w:r>
      <w:r w:rsidRPr="00D1101E">
        <w:rPr>
          <w:rFonts w:ascii="Times New Roman" w:eastAsia="Times New Roman" w:hAnsi="Times New Roman" w:cs="Times New Roman"/>
          <w:spacing w:val="26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will</w:t>
      </w:r>
      <w:r w:rsidRPr="00D1101E">
        <w:rPr>
          <w:rFonts w:ascii="Times New Roman" w:eastAsia="Times New Roman" w:hAnsi="Times New Roman" w:cs="Times New Roman"/>
          <w:spacing w:val="22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make</w:t>
      </w:r>
      <w:r w:rsidRPr="00D1101E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D1101E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changes</w:t>
      </w:r>
      <w:r w:rsidRPr="00D1101E">
        <w:rPr>
          <w:rFonts w:ascii="Times New Roman" w:eastAsia="Times New Roman" w:hAnsi="Times New Roman" w:cs="Times New Roman"/>
          <w:spacing w:val="35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on</w:t>
      </w:r>
      <w:r w:rsidRPr="00D1101E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D1101E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original</w:t>
      </w:r>
      <w:r w:rsidRPr="00D1101E"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tracings,</w:t>
      </w:r>
      <w:r w:rsidRPr="00D1101E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label</w:t>
      </w:r>
      <w:r w:rsidRPr="00D1101E">
        <w:rPr>
          <w:rFonts w:ascii="Times New Roman" w:eastAsia="Times New Roman" w:hAnsi="Times New Roman" w:cs="Times New Roman"/>
          <w:spacing w:val="34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each</w:t>
      </w:r>
      <w:r w:rsidRPr="00D1101E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sheet</w:t>
      </w:r>
      <w:r w:rsidRPr="00D1101E">
        <w:rPr>
          <w:rFonts w:ascii="Times New Roman" w:eastAsia="Times New Roman" w:hAnsi="Times New Roman" w:cs="Times New Roman"/>
          <w:spacing w:val="37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in</w:t>
      </w:r>
      <w:r w:rsidRPr="00D1101E">
        <w:rPr>
          <w:rFonts w:ascii="Times New Roman" w:eastAsia="Times New Roman" w:hAnsi="Times New Roman" w:cs="Times New Roman"/>
          <w:spacing w:val="17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the</w:t>
      </w:r>
      <w:r w:rsidRPr="00D1101E">
        <w:rPr>
          <w:rFonts w:ascii="Times New Roman" w:eastAsia="Times New Roman" w:hAnsi="Times New Roman" w:cs="Times New Roman"/>
          <w:spacing w:val="13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set</w:t>
      </w:r>
      <w:r w:rsidRPr="00D1101E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as</w:t>
      </w:r>
      <w:r w:rsidRPr="00D1101E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w w:val="105"/>
          <w:sz w:val="23"/>
          <w:szCs w:val="23"/>
        </w:rPr>
        <w:t xml:space="preserve">"Record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Drawings",</w:t>
      </w:r>
      <w:r w:rsidRPr="00D1101E">
        <w:rPr>
          <w:rFonts w:ascii="Times New Roman" w:eastAsia="Times New Roman" w:hAnsi="Times New Roman" w:cs="Times New Roman"/>
          <w:spacing w:val="41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and</w:t>
      </w:r>
      <w:r w:rsidRPr="00D1101E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return it</w:t>
      </w:r>
      <w:r w:rsidRPr="00D1101E">
        <w:rPr>
          <w:rFonts w:ascii="Times New Roman" w:eastAsia="Times New Roman" w:hAnsi="Times New Roman" w:cs="Times New Roman"/>
          <w:spacing w:val="29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to</w:t>
      </w:r>
      <w:r w:rsidRPr="00D1101E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the Office of the</w:t>
      </w:r>
      <w:r w:rsidRPr="00D1101E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sz w:val="23"/>
          <w:szCs w:val="23"/>
        </w:rPr>
        <w:t>City</w:t>
      </w:r>
      <w:r w:rsidRPr="00D1101E">
        <w:rPr>
          <w:rFonts w:ascii="Times New Roman" w:eastAsia="Times New Roman" w:hAnsi="Times New Roman" w:cs="Times New Roman"/>
          <w:spacing w:val="25"/>
          <w:sz w:val="23"/>
          <w:szCs w:val="23"/>
        </w:rPr>
        <w:t xml:space="preserve"> </w:t>
      </w:r>
      <w:r w:rsidRPr="00D1101E">
        <w:rPr>
          <w:rFonts w:ascii="Times New Roman" w:eastAsia="Times New Roman" w:hAnsi="Times New Roman" w:cs="Times New Roman"/>
          <w:w w:val="103"/>
          <w:sz w:val="23"/>
          <w:szCs w:val="23"/>
        </w:rPr>
        <w:t>Engineer.</w:t>
      </w:r>
    </w:p>
    <w:p w14:paraId="1C488B6F" w14:textId="77777777" w:rsidR="00FB4E9B" w:rsidRPr="00A652CB" w:rsidRDefault="00FB4E9B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0E0CF4FB" w14:textId="77777777" w:rsidR="00FB4E9B" w:rsidRPr="00A652CB" w:rsidRDefault="00A652CB">
      <w:pPr>
        <w:spacing w:before="29" w:after="0" w:line="240" w:lineRule="auto"/>
        <w:ind w:left="4102" w:right="4083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A652CB">
        <w:rPr>
          <w:rFonts w:ascii="Times New Roman" w:eastAsia="Arial" w:hAnsi="Times New Roman" w:cs="Times New Roman"/>
          <w:sz w:val="24"/>
          <w:szCs w:val="24"/>
        </w:rPr>
        <w:t>GCN</w:t>
      </w:r>
      <w:r w:rsidRPr="00A652CB">
        <w:rPr>
          <w:rFonts w:ascii="Times New Roman" w:eastAsia="Arial" w:hAnsi="Times New Roman" w:cs="Times New Roman"/>
          <w:spacing w:val="-4"/>
          <w:sz w:val="24"/>
          <w:szCs w:val="24"/>
        </w:rPr>
        <w:t xml:space="preserve"> </w:t>
      </w:r>
      <w:r w:rsidRPr="00A652CB">
        <w:rPr>
          <w:rFonts w:ascii="Times New Roman" w:eastAsia="Arial" w:hAnsi="Times New Roman" w:cs="Times New Roman"/>
          <w:w w:val="99"/>
          <w:sz w:val="24"/>
          <w:szCs w:val="24"/>
        </w:rPr>
        <w:t>(OUTSIDE)-1</w:t>
      </w:r>
    </w:p>
    <w:p w14:paraId="221EF902" w14:textId="6225B765" w:rsidR="00FB4E9B" w:rsidRPr="00A652CB" w:rsidRDefault="001257D8">
      <w:pPr>
        <w:spacing w:after="0" w:line="240" w:lineRule="auto"/>
        <w:ind w:left="4611" w:right="4592"/>
        <w:jc w:val="center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 xml:space="preserve"> </w:t>
      </w:r>
    </w:p>
    <w:sectPr w:rsidR="00FB4E9B" w:rsidRPr="00A652CB" w:rsidSect="00D1101E">
      <w:headerReference w:type="default" r:id="rId8"/>
      <w:footerReference w:type="default" r:id="rId9"/>
      <w:type w:val="continuous"/>
      <w:pgSz w:w="12240" w:h="15840"/>
      <w:pgMar w:top="1080" w:right="965" w:bottom="1080" w:left="96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7F17" w14:textId="77777777" w:rsidR="003941BF" w:rsidRDefault="003941BF" w:rsidP="00E11AB9">
      <w:pPr>
        <w:spacing w:after="0" w:line="240" w:lineRule="auto"/>
      </w:pPr>
      <w:r>
        <w:separator/>
      </w:r>
    </w:p>
  </w:endnote>
  <w:endnote w:type="continuationSeparator" w:id="0">
    <w:p w14:paraId="7FA8C2F6" w14:textId="77777777" w:rsidR="003941BF" w:rsidRDefault="003941BF" w:rsidP="00E11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00746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7618A24" w14:textId="77777777" w:rsidR="00F22CCA" w:rsidRPr="00D1101E" w:rsidRDefault="00F22CCA">
        <w:pPr>
          <w:pStyle w:val="Footer"/>
          <w:jc w:val="center"/>
          <w:rPr>
            <w:rFonts w:ascii="Times New Roman" w:hAnsi="Times New Roman" w:cs="Times New Roman"/>
            <w:noProof/>
          </w:rPr>
        </w:pPr>
        <w:r w:rsidRPr="00D1101E">
          <w:rPr>
            <w:rFonts w:ascii="Times New Roman" w:hAnsi="Times New Roman" w:cs="Times New Roman"/>
          </w:rPr>
          <w:fldChar w:fldCharType="begin"/>
        </w:r>
        <w:r w:rsidRPr="00D1101E">
          <w:rPr>
            <w:rFonts w:ascii="Times New Roman" w:hAnsi="Times New Roman" w:cs="Times New Roman"/>
          </w:rPr>
          <w:instrText xml:space="preserve"> PAGE   \* MERGEFORMAT </w:instrText>
        </w:r>
        <w:r w:rsidRPr="00D1101E">
          <w:rPr>
            <w:rFonts w:ascii="Times New Roman" w:hAnsi="Times New Roman" w:cs="Times New Roman"/>
          </w:rPr>
          <w:fldChar w:fldCharType="separate"/>
        </w:r>
        <w:r w:rsidRPr="00D1101E">
          <w:rPr>
            <w:rFonts w:ascii="Times New Roman" w:hAnsi="Times New Roman" w:cs="Times New Roman"/>
            <w:noProof/>
          </w:rPr>
          <w:t>2</w:t>
        </w:r>
        <w:r w:rsidRPr="00D1101E">
          <w:rPr>
            <w:rFonts w:ascii="Times New Roman" w:hAnsi="Times New Roman" w:cs="Times New Roman"/>
            <w:noProof/>
          </w:rPr>
          <w:fldChar w:fldCharType="end"/>
        </w:r>
      </w:p>
      <w:p w14:paraId="2699C423" w14:textId="00B6AC14" w:rsidR="00E11AB9" w:rsidRPr="00D1101E" w:rsidRDefault="00F36609" w:rsidP="00D1101E">
        <w:pPr>
          <w:pStyle w:val="Footer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12/1/2022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6D68C" w14:textId="77777777" w:rsidR="003941BF" w:rsidRDefault="003941BF" w:rsidP="00E11AB9">
      <w:pPr>
        <w:spacing w:after="0" w:line="240" w:lineRule="auto"/>
      </w:pPr>
      <w:r>
        <w:separator/>
      </w:r>
    </w:p>
  </w:footnote>
  <w:footnote w:type="continuationSeparator" w:id="0">
    <w:p w14:paraId="7FE26740" w14:textId="77777777" w:rsidR="003941BF" w:rsidRDefault="003941BF" w:rsidP="00E11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F4586" w14:textId="2483AC43" w:rsidR="00E11AB9" w:rsidRPr="00CF479D" w:rsidRDefault="00E11AB9" w:rsidP="00E11AB9">
    <w:pPr>
      <w:tabs>
        <w:tab w:val="left" w:pos="6120"/>
      </w:tabs>
      <w:spacing w:before="65" w:after="0" w:line="240" w:lineRule="auto"/>
      <w:ind w:left="120" w:right="-20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CF479D">
      <w:rPr>
        <w:rFonts w:ascii="Times New Roman" w:eastAsia="Times New Roman" w:hAnsi="Times New Roman" w:cs="Times New Roman"/>
        <w:b/>
        <w:spacing w:val="6"/>
        <w:sz w:val="24"/>
        <w:szCs w:val="24"/>
      </w:rPr>
      <w:t>CITY OF HOUSTON</w:t>
    </w:r>
  </w:p>
  <w:p w14:paraId="553AF002" w14:textId="77777777" w:rsidR="00E11AB9" w:rsidRPr="00CF479D" w:rsidRDefault="00E11AB9" w:rsidP="00E11AB9">
    <w:pPr>
      <w:widowControl/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CF479D">
      <w:rPr>
        <w:rFonts w:ascii="Times New Roman" w:eastAsia="Times New Roman" w:hAnsi="Times New Roman" w:cs="Times New Roman"/>
        <w:b/>
        <w:sz w:val="24"/>
        <w:szCs w:val="24"/>
      </w:rPr>
      <w:t>HOUSTON PUBLIC WORKS</w:t>
    </w:r>
  </w:p>
  <w:p w14:paraId="256DB55F" w14:textId="0F9102E9" w:rsidR="00E11AB9" w:rsidRDefault="00E11AB9" w:rsidP="00D1101E">
    <w:pPr>
      <w:spacing w:before="29" w:after="0" w:line="240" w:lineRule="auto"/>
      <w:ind w:left="2773" w:right="-20"/>
    </w:pPr>
    <w:r w:rsidRPr="009437E1">
      <w:rPr>
        <w:rFonts w:ascii="Times New Roman" w:eastAsia="Arial" w:hAnsi="Times New Roman" w:cs="Times New Roman"/>
        <w:b/>
        <w:sz w:val="24"/>
        <w:szCs w:val="24"/>
      </w:rPr>
      <w:t>GENERAL</w:t>
    </w:r>
    <w:r w:rsidRPr="009437E1">
      <w:rPr>
        <w:rFonts w:ascii="Times New Roman" w:eastAsia="Arial" w:hAnsi="Times New Roman" w:cs="Times New Roman"/>
        <w:b/>
        <w:spacing w:val="-11"/>
        <w:sz w:val="24"/>
        <w:szCs w:val="24"/>
      </w:rPr>
      <w:t xml:space="preserve"> </w:t>
    </w:r>
    <w:r w:rsidRPr="009437E1">
      <w:rPr>
        <w:rFonts w:ascii="Times New Roman" w:eastAsia="Arial" w:hAnsi="Times New Roman" w:cs="Times New Roman"/>
        <w:b/>
        <w:sz w:val="24"/>
        <w:szCs w:val="24"/>
      </w:rPr>
      <w:t>NOTES</w:t>
    </w:r>
    <w:r w:rsidRPr="009437E1">
      <w:rPr>
        <w:rFonts w:ascii="Times New Roman" w:eastAsia="Arial" w:hAnsi="Times New Roman" w:cs="Times New Roman"/>
        <w:b/>
        <w:spacing w:val="-8"/>
        <w:sz w:val="24"/>
        <w:szCs w:val="24"/>
      </w:rPr>
      <w:t xml:space="preserve"> </w:t>
    </w:r>
    <w:r w:rsidRPr="009437E1">
      <w:rPr>
        <w:rFonts w:ascii="Times New Roman" w:eastAsia="Arial" w:hAnsi="Times New Roman" w:cs="Times New Roman"/>
        <w:b/>
        <w:sz w:val="24"/>
        <w:szCs w:val="24"/>
      </w:rPr>
      <w:t>-</w:t>
    </w:r>
    <w:r w:rsidRPr="009437E1">
      <w:rPr>
        <w:rFonts w:ascii="Times New Roman" w:eastAsia="Arial" w:hAnsi="Times New Roman" w:cs="Times New Roman"/>
        <w:b/>
        <w:spacing w:val="-1"/>
        <w:sz w:val="24"/>
        <w:szCs w:val="24"/>
      </w:rPr>
      <w:t xml:space="preserve"> </w:t>
    </w:r>
    <w:r w:rsidRPr="009437E1">
      <w:rPr>
        <w:rFonts w:ascii="Times New Roman" w:eastAsia="Arial" w:hAnsi="Times New Roman" w:cs="Times New Roman"/>
        <w:b/>
        <w:sz w:val="24"/>
        <w:szCs w:val="24"/>
      </w:rPr>
      <w:t>OUTSIDE</w:t>
    </w:r>
    <w:r w:rsidRPr="009437E1">
      <w:rPr>
        <w:rFonts w:ascii="Times New Roman" w:eastAsia="Arial" w:hAnsi="Times New Roman" w:cs="Times New Roman"/>
        <w:b/>
        <w:spacing w:val="-11"/>
        <w:sz w:val="24"/>
        <w:szCs w:val="24"/>
      </w:rPr>
      <w:t xml:space="preserve"> </w:t>
    </w:r>
    <w:r w:rsidRPr="009437E1">
      <w:rPr>
        <w:rFonts w:ascii="Times New Roman" w:eastAsia="Arial" w:hAnsi="Times New Roman" w:cs="Times New Roman"/>
        <w:b/>
        <w:sz w:val="24"/>
        <w:szCs w:val="24"/>
      </w:rPr>
      <w:t>CITY</w:t>
    </w:r>
    <w:r w:rsidRPr="009437E1">
      <w:rPr>
        <w:rFonts w:ascii="Times New Roman" w:eastAsia="Arial" w:hAnsi="Times New Roman" w:cs="Times New Roman"/>
        <w:b/>
        <w:spacing w:val="-5"/>
        <w:sz w:val="24"/>
        <w:szCs w:val="24"/>
      </w:rPr>
      <w:t xml:space="preserve"> </w:t>
    </w:r>
    <w:r w:rsidRPr="009437E1">
      <w:rPr>
        <w:rFonts w:ascii="Times New Roman" w:eastAsia="Arial" w:hAnsi="Times New Roman" w:cs="Times New Roman"/>
        <w:b/>
        <w:sz w:val="24"/>
        <w:szCs w:val="24"/>
      </w:rPr>
      <w:t>LIMITS</w:t>
    </w:r>
  </w:p>
  <w:p w14:paraId="2D713FD0" w14:textId="77777777" w:rsidR="00E11AB9" w:rsidRDefault="00E11A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4236E"/>
    <w:multiLevelType w:val="hybridMultilevel"/>
    <w:tmpl w:val="D4961060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55006D1"/>
    <w:multiLevelType w:val="hybridMultilevel"/>
    <w:tmpl w:val="8E9A264C"/>
    <w:lvl w:ilvl="0" w:tplc="35DA56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F758B8"/>
    <w:multiLevelType w:val="hybridMultilevel"/>
    <w:tmpl w:val="BB02ED54"/>
    <w:lvl w:ilvl="0" w:tplc="5CB033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B022F"/>
    <w:multiLevelType w:val="hybridMultilevel"/>
    <w:tmpl w:val="477E3AFA"/>
    <w:lvl w:ilvl="0" w:tplc="35DA56E0">
      <w:start w:val="1"/>
      <w:numFmt w:val="decimal"/>
      <w:lvlText w:val="%1."/>
      <w:lvlJc w:val="left"/>
      <w:pPr>
        <w:ind w:left="12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1" w:hanging="360"/>
      </w:pPr>
    </w:lvl>
    <w:lvl w:ilvl="2" w:tplc="0409001B" w:tentative="1">
      <w:start w:val="1"/>
      <w:numFmt w:val="lowerRoman"/>
      <w:lvlText w:val="%3."/>
      <w:lvlJc w:val="right"/>
      <w:pPr>
        <w:ind w:left="2721" w:hanging="180"/>
      </w:pPr>
    </w:lvl>
    <w:lvl w:ilvl="3" w:tplc="0409000F" w:tentative="1">
      <w:start w:val="1"/>
      <w:numFmt w:val="decimal"/>
      <w:lvlText w:val="%4."/>
      <w:lvlJc w:val="left"/>
      <w:pPr>
        <w:ind w:left="3441" w:hanging="360"/>
      </w:pPr>
    </w:lvl>
    <w:lvl w:ilvl="4" w:tplc="04090019" w:tentative="1">
      <w:start w:val="1"/>
      <w:numFmt w:val="lowerLetter"/>
      <w:lvlText w:val="%5."/>
      <w:lvlJc w:val="left"/>
      <w:pPr>
        <w:ind w:left="4161" w:hanging="360"/>
      </w:pPr>
    </w:lvl>
    <w:lvl w:ilvl="5" w:tplc="0409001B" w:tentative="1">
      <w:start w:val="1"/>
      <w:numFmt w:val="lowerRoman"/>
      <w:lvlText w:val="%6."/>
      <w:lvlJc w:val="right"/>
      <w:pPr>
        <w:ind w:left="4881" w:hanging="180"/>
      </w:pPr>
    </w:lvl>
    <w:lvl w:ilvl="6" w:tplc="0409000F" w:tentative="1">
      <w:start w:val="1"/>
      <w:numFmt w:val="decimal"/>
      <w:lvlText w:val="%7."/>
      <w:lvlJc w:val="left"/>
      <w:pPr>
        <w:ind w:left="5601" w:hanging="360"/>
      </w:pPr>
    </w:lvl>
    <w:lvl w:ilvl="7" w:tplc="04090019" w:tentative="1">
      <w:start w:val="1"/>
      <w:numFmt w:val="lowerLetter"/>
      <w:lvlText w:val="%8."/>
      <w:lvlJc w:val="left"/>
      <w:pPr>
        <w:ind w:left="6321" w:hanging="360"/>
      </w:pPr>
    </w:lvl>
    <w:lvl w:ilvl="8" w:tplc="0409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4" w15:restartNumberingAfterBreak="0">
    <w:nsid w:val="706A6ECC"/>
    <w:multiLevelType w:val="hybridMultilevel"/>
    <w:tmpl w:val="614284BC"/>
    <w:lvl w:ilvl="0" w:tplc="35DA56E0">
      <w:start w:val="1"/>
      <w:numFmt w:val="decimal"/>
      <w:lvlText w:val="%1."/>
      <w:lvlJc w:val="left"/>
      <w:pPr>
        <w:ind w:left="56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965086557">
    <w:abstractNumId w:val="4"/>
  </w:num>
  <w:num w:numId="2" w16cid:durableId="1720007618">
    <w:abstractNumId w:val="0"/>
  </w:num>
  <w:num w:numId="3" w16cid:durableId="1576352582">
    <w:abstractNumId w:val="1"/>
  </w:num>
  <w:num w:numId="4" w16cid:durableId="1108962291">
    <w:abstractNumId w:val="3"/>
  </w:num>
  <w:num w:numId="5" w16cid:durableId="9442644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E9B"/>
    <w:rsid w:val="00070EA7"/>
    <w:rsid w:val="000E3845"/>
    <w:rsid w:val="000F3565"/>
    <w:rsid w:val="001127B0"/>
    <w:rsid w:val="001257D8"/>
    <w:rsid w:val="00126A22"/>
    <w:rsid w:val="00141E7E"/>
    <w:rsid w:val="001708AC"/>
    <w:rsid w:val="00170B5A"/>
    <w:rsid w:val="001A0A94"/>
    <w:rsid w:val="001B4966"/>
    <w:rsid w:val="001F2942"/>
    <w:rsid w:val="00211DEC"/>
    <w:rsid w:val="00245E71"/>
    <w:rsid w:val="00270A14"/>
    <w:rsid w:val="00285CB7"/>
    <w:rsid w:val="00286654"/>
    <w:rsid w:val="002B3279"/>
    <w:rsid w:val="002B7645"/>
    <w:rsid w:val="0030580D"/>
    <w:rsid w:val="00335BAC"/>
    <w:rsid w:val="00370201"/>
    <w:rsid w:val="003941BF"/>
    <w:rsid w:val="003A39C7"/>
    <w:rsid w:val="003C1183"/>
    <w:rsid w:val="003D3F30"/>
    <w:rsid w:val="00425E97"/>
    <w:rsid w:val="00434DCD"/>
    <w:rsid w:val="004900C0"/>
    <w:rsid w:val="00492EB6"/>
    <w:rsid w:val="0049786F"/>
    <w:rsid w:val="004C5A22"/>
    <w:rsid w:val="004C7312"/>
    <w:rsid w:val="004E7FE4"/>
    <w:rsid w:val="0050778B"/>
    <w:rsid w:val="0051323E"/>
    <w:rsid w:val="005D4E8B"/>
    <w:rsid w:val="006316A6"/>
    <w:rsid w:val="006A6F13"/>
    <w:rsid w:val="006F1DF4"/>
    <w:rsid w:val="00717348"/>
    <w:rsid w:val="00750DDD"/>
    <w:rsid w:val="00782AEE"/>
    <w:rsid w:val="007B60EB"/>
    <w:rsid w:val="007C4396"/>
    <w:rsid w:val="007D546A"/>
    <w:rsid w:val="00800B67"/>
    <w:rsid w:val="00823CAE"/>
    <w:rsid w:val="008315B4"/>
    <w:rsid w:val="00875539"/>
    <w:rsid w:val="008E67C7"/>
    <w:rsid w:val="009437E1"/>
    <w:rsid w:val="00946868"/>
    <w:rsid w:val="009676C4"/>
    <w:rsid w:val="009939A9"/>
    <w:rsid w:val="009A3F3D"/>
    <w:rsid w:val="009C421C"/>
    <w:rsid w:val="00A03E8B"/>
    <w:rsid w:val="00A252B9"/>
    <w:rsid w:val="00A652CB"/>
    <w:rsid w:val="00A72CB9"/>
    <w:rsid w:val="00AA3E09"/>
    <w:rsid w:val="00AE120E"/>
    <w:rsid w:val="00B13116"/>
    <w:rsid w:val="00B26978"/>
    <w:rsid w:val="00B34E1B"/>
    <w:rsid w:val="00B712D1"/>
    <w:rsid w:val="00BC5943"/>
    <w:rsid w:val="00BC6861"/>
    <w:rsid w:val="00BE093F"/>
    <w:rsid w:val="00C357C2"/>
    <w:rsid w:val="00C56C15"/>
    <w:rsid w:val="00CD1747"/>
    <w:rsid w:val="00CD499A"/>
    <w:rsid w:val="00CF06E9"/>
    <w:rsid w:val="00CF301D"/>
    <w:rsid w:val="00CF479D"/>
    <w:rsid w:val="00D1101E"/>
    <w:rsid w:val="00D961B8"/>
    <w:rsid w:val="00DC07BE"/>
    <w:rsid w:val="00E11AB9"/>
    <w:rsid w:val="00E22C71"/>
    <w:rsid w:val="00E252BD"/>
    <w:rsid w:val="00E44640"/>
    <w:rsid w:val="00E60C69"/>
    <w:rsid w:val="00E70F49"/>
    <w:rsid w:val="00EA2402"/>
    <w:rsid w:val="00EF376F"/>
    <w:rsid w:val="00EF5D0D"/>
    <w:rsid w:val="00EF76C7"/>
    <w:rsid w:val="00F165EB"/>
    <w:rsid w:val="00F22CCA"/>
    <w:rsid w:val="00F304C2"/>
    <w:rsid w:val="00F36609"/>
    <w:rsid w:val="00F47E53"/>
    <w:rsid w:val="00F538D7"/>
    <w:rsid w:val="00FB0DDE"/>
    <w:rsid w:val="00FB2428"/>
    <w:rsid w:val="00FB4E9B"/>
    <w:rsid w:val="00FC0773"/>
    <w:rsid w:val="00F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908DA"/>
  <w15:docId w15:val="{FCAE054E-44CE-47C9-AA18-EA975469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3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E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76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6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6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6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5E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11D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D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1DE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1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AB9"/>
  </w:style>
  <w:style w:type="paragraph" w:styleId="Footer">
    <w:name w:val="footer"/>
    <w:basedOn w:val="Normal"/>
    <w:link w:val="FooterChar"/>
    <w:uiPriority w:val="99"/>
    <w:unhideWhenUsed/>
    <w:rsid w:val="00E11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AB9"/>
  </w:style>
  <w:style w:type="paragraph" w:styleId="Revision">
    <w:name w:val="Revision"/>
    <w:hidden/>
    <w:uiPriority w:val="99"/>
    <w:semiHidden/>
    <w:rsid w:val="00D1101E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houstonpermittingcenter.org/office-city-engineer/design-and-construction-standard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GENNOTES-OUTSIDE.doc</vt:lpstr>
    </vt:vector>
  </TitlesOfParts>
  <Company>City of Houston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GENNOTES-OUTSIDE.doc</dc:title>
  <dc:creator>emergele</dc:creator>
  <cp:lastModifiedBy>Beigzadeh, Sahar - HPW</cp:lastModifiedBy>
  <cp:revision>101</cp:revision>
  <cp:lastPrinted>2022-08-04T16:08:00Z</cp:lastPrinted>
  <dcterms:created xsi:type="dcterms:W3CDTF">2012-11-29T11:03:00Z</dcterms:created>
  <dcterms:modified xsi:type="dcterms:W3CDTF">2023-02-02T15:16:00Z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2004-01-07T00:00:00Z</vt:filetime>
  </property>
  <property fmtid="{D5CDD505-2E9C-101B-9397-08002B2CF9AE}" pid="3" name="LastSaved">
    <vt:filetime>2012-11-29T00:00:00Z</vt:filetime>
  </property>
</Properties>
</file>